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路由频繁死机怎么办</w:t>
      </w:r>
    </w:p>
    <w:p>
      <w:pPr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10"/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适用型号：路由           问题归类：功能设置</w:t>
      </w:r>
    </w:p>
    <w:p>
      <w:pPr>
        <w:pStyle w:val="5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适用环境：待机超过200人的环境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故障原因：DHCP服务器、组播广播消耗路由资源导致死机。</w:t>
      </w:r>
    </w:p>
    <w:p>
      <w:p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解决办法：核心交换机启用三层功能。</w:t>
      </w:r>
    </w:p>
    <w:p>
      <w:pPr>
        <w:pStyle w:val="7"/>
        <w:kinsoku/>
        <w:spacing w:line="360" w:lineRule="auto"/>
        <w:ind w:left="0" w:firstLine="0"/>
        <w:jc w:val="left"/>
        <w:rPr>
          <w:rFonts w:hint="eastAsia" w:ascii="微软雅黑" w:hAnsi="微软雅黑" w:eastAsia="微软雅黑"/>
          <w:b/>
          <w:color w:val="C00000"/>
          <w:kern w:val="24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C00000"/>
          <w:kern w:val="24"/>
          <w:sz w:val="28"/>
          <w:szCs w:val="28"/>
          <w:lang w:val="en-US" w:eastAsia="zh-CN"/>
        </w:rPr>
        <w:t>网络拓扑图 改造前：                   改造后：</w:t>
      </w:r>
    </w:p>
    <w:p>
      <w:pPr>
        <w:pStyle w:val="7"/>
        <w:kinsoku/>
        <w:spacing w:line="360" w:lineRule="auto"/>
        <w:ind w:left="0" w:firstLine="0"/>
        <w:jc w:val="left"/>
      </w:pPr>
      <w:r>
        <w:drawing>
          <wp:inline distT="0" distB="0" distL="114300" distR="114300">
            <wp:extent cx="2058670" cy="180848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1818005" cy="1767840"/>
            <wp:effectExtent l="0" t="0" r="1079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M系列路由配置：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网络设置→vlan设置→新建vlan   建立三个vlan，对应核心三个网段，（nat代理）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18"/>
          <w:szCs w:val="18"/>
          <w:lang w:val="en-US" w:eastAsia="zh-CN"/>
        </w:rPr>
        <w:t>注意IP地址不要与三层交换机vlan ip冲突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</w:t>
      </w:r>
      <w:r>
        <w:drawing>
          <wp:inline distT="0" distB="0" distL="114300" distR="114300">
            <wp:extent cx="1682750" cy="1461770"/>
            <wp:effectExtent l="0" t="0" r="889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94180" cy="1464310"/>
            <wp:effectExtent l="0" t="0" r="1270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61795" cy="1430020"/>
            <wp:effectExtent l="0" t="0" r="1460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设置静态路由</w:t>
      </w:r>
    </w:p>
    <w:p>
      <w:pPr>
        <w:numPr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 网络设置→静态路由→新增  写三条静态路由</w:t>
      </w:r>
    </w:p>
    <w:p>
      <w:pPr>
        <w:numPr>
          <w:numId w:val="0"/>
        </w:numPr>
        <w:ind w:leftChars="0"/>
        <w:jc w:val="both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69720" cy="1009015"/>
            <wp:effectExtent l="0" t="0" r="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93240" cy="1087120"/>
            <wp:effectExtent l="0" t="0" r="508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5435" cy="1076325"/>
            <wp:effectExtent l="0" t="0" r="9525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设置三层交换机 默认IP：10.16.16.168  admin  admin   (略过三层vlan设置)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登录管理页面：路由设置→静态路由→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1255395"/>
            <wp:effectExtent l="0" t="0" r="698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设置完毕！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08E33"/>
    <w:multiLevelType w:val="singleLevel"/>
    <w:tmpl w:val="F7608E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5E33924"/>
    <w:rsid w:val="06311E1D"/>
    <w:rsid w:val="06B236EA"/>
    <w:rsid w:val="095C3064"/>
    <w:rsid w:val="09956632"/>
    <w:rsid w:val="0A0D576D"/>
    <w:rsid w:val="0BC757F9"/>
    <w:rsid w:val="0CA83A2E"/>
    <w:rsid w:val="0F5560FE"/>
    <w:rsid w:val="0FB6177F"/>
    <w:rsid w:val="103024A4"/>
    <w:rsid w:val="10EB41B0"/>
    <w:rsid w:val="11CB0F51"/>
    <w:rsid w:val="12844096"/>
    <w:rsid w:val="12AA56EC"/>
    <w:rsid w:val="145F058B"/>
    <w:rsid w:val="15120FC8"/>
    <w:rsid w:val="18F60D9C"/>
    <w:rsid w:val="1959476C"/>
    <w:rsid w:val="1ADB7E2A"/>
    <w:rsid w:val="1C325D36"/>
    <w:rsid w:val="1D433EC2"/>
    <w:rsid w:val="1D5164F8"/>
    <w:rsid w:val="20650640"/>
    <w:rsid w:val="209929EC"/>
    <w:rsid w:val="21563E0B"/>
    <w:rsid w:val="21A51822"/>
    <w:rsid w:val="21E12729"/>
    <w:rsid w:val="22D2281D"/>
    <w:rsid w:val="25E64F15"/>
    <w:rsid w:val="27FF78F2"/>
    <w:rsid w:val="28780B1E"/>
    <w:rsid w:val="2AEC26A8"/>
    <w:rsid w:val="2BFB7BA7"/>
    <w:rsid w:val="2D5729CB"/>
    <w:rsid w:val="2D8837B9"/>
    <w:rsid w:val="2DB37F42"/>
    <w:rsid w:val="2EF40E18"/>
    <w:rsid w:val="339D2250"/>
    <w:rsid w:val="376B5E41"/>
    <w:rsid w:val="397410B5"/>
    <w:rsid w:val="3CB306A1"/>
    <w:rsid w:val="3CFB21EB"/>
    <w:rsid w:val="3D3843B3"/>
    <w:rsid w:val="3F2B02E4"/>
    <w:rsid w:val="3F385F4C"/>
    <w:rsid w:val="40964923"/>
    <w:rsid w:val="4140668D"/>
    <w:rsid w:val="435067B8"/>
    <w:rsid w:val="44FD257B"/>
    <w:rsid w:val="45FD4E18"/>
    <w:rsid w:val="4C4A2ACE"/>
    <w:rsid w:val="4D413652"/>
    <w:rsid w:val="4DEF7059"/>
    <w:rsid w:val="4ED54E91"/>
    <w:rsid w:val="50657A28"/>
    <w:rsid w:val="53982485"/>
    <w:rsid w:val="54E77BFF"/>
    <w:rsid w:val="54EE01A5"/>
    <w:rsid w:val="577647F6"/>
    <w:rsid w:val="58024B87"/>
    <w:rsid w:val="58775D37"/>
    <w:rsid w:val="599C3ABA"/>
    <w:rsid w:val="5A945F41"/>
    <w:rsid w:val="5BE24632"/>
    <w:rsid w:val="5C8523A2"/>
    <w:rsid w:val="5C8B2EAE"/>
    <w:rsid w:val="5E203768"/>
    <w:rsid w:val="5E431C76"/>
    <w:rsid w:val="5E7C4787"/>
    <w:rsid w:val="5EAC41D9"/>
    <w:rsid w:val="5EB67BB2"/>
    <w:rsid w:val="600154F1"/>
    <w:rsid w:val="600B7935"/>
    <w:rsid w:val="623D1B4E"/>
    <w:rsid w:val="62A45241"/>
    <w:rsid w:val="64045AD4"/>
    <w:rsid w:val="65EA22DF"/>
    <w:rsid w:val="66D13E10"/>
    <w:rsid w:val="68317E06"/>
    <w:rsid w:val="69875248"/>
    <w:rsid w:val="6A7F1316"/>
    <w:rsid w:val="6A8B4994"/>
    <w:rsid w:val="6B2E1514"/>
    <w:rsid w:val="6B50385E"/>
    <w:rsid w:val="6EE530E6"/>
    <w:rsid w:val="6F1971DE"/>
    <w:rsid w:val="6F9876AE"/>
    <w:rsid w:val="70662500"/>
    <w:rsid w:val="72A36C71"/>
    <w:rsid w:val="739E0AB8"/>
    <w:rsid w:val="75C01101"/>
    <w:rsid w:val="7638371C"/>
    <w:rsid w:val="76CB6DA4"/>
    <w:rsid w:val="780F2BEF"/>
    <w:rsid w:val="78F92BC7"/>
    <w:rsid w:val="7A287BE6"/>
    <w:rsid w:val="7C1B67C7"/>
    <w:rsid w:val="7EFC37C4"/>
    <w:rsid w:val="7F733F9A"/>
    <w:rsid w:val="7FAE741D"/>
    <w:rsid w:val="7FB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qFormat/>
    <w:uiPriority w:val="0"/>
    <w:rPr>
      <w:b/>
      <w:sz w:val="24"/>
    </w:rPr>
  </w:style>
  <w:style w:type="character" w:customStyle="1" w:styleId="14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2023-03-15T02:16:51Z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