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网桥怎么判断桥接状态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适用型号：所有网桥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网桥配对好后怎么判断桥接状态。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问题描述：网桥怎么自动配对，拓扑图如下：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如下图所示，两个网桥配对成功后，在应用环境中，面对面安装好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1880870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判断方法：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方法1、通过设备信号指示灯判断，LED1、LED2、LED3灯均长亮或闪烁时，桥接质量最好，安装位置最佳。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</w:pPr>
      <w:r>
        <w:drawing>
          <wp:inline distT="0" distB="0" distL="114300" distR="114300">
            <wp:extent cx="1973580" cy="11277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1430" cy="3402965"/>
            <wp:effectExtent l="0" t="0" r="8890" b="10795"/>
            <wp:docPr id="3" name="图片 3" descr="60ba0a6438b89c45ae429956a72d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ba0a6438b89c45ae429956a72d6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539365" cy="3385185"/>
            <wp:effectExtent l="0" t="0" r="5715" b="13335"/>
            <wp:docPr id="4" name="图片 4" descr="3260aebe2ee8db6cc3dc670384b0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60aebe2ee8db6cc3dc670384b07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方法2、登录网桥WEB页面进行查看，输入用户名密码进入网桥页面，默认为admin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68595" cy="2878455"/>
            <wp:effectExtent l="0" t="0" r="4445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/>
        </w:rPr>
        <w:t>点击系统状态，拉到最下边，查看上级AP信号强度，信号强度值越大越好，再查看接受发送速率，两个数值越大越好，根据传输距离将该参数通过扭转网桥角度调到最大即可。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4643120"/>
            <wp:effectExtent l="0" t="0" r="2540" b="50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c5NmI3MzM2NzU5MTE0Yjg1ZGUzZDRkMjdkOWQ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30F4CA9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5F2824D3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404</Characters>
  <Lines>0</Lines>
  <Paragraphs>0</Paragraphs>
  <TotalTime>6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2023-07-18T04:58:51Z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30680ADC111649738FE0DB4E0A5F4B78</vt:lpwstr>
  </property>
</Properties>
</file>